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2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610"/>
        <w:gridCol w:w="360"/>
        <w:gridCol w:w="1620"/>
        <w:gridCol w:w="2808"/>
      </w:tblGrid>
      <w:tr w:rsidR="00F82D1D" w:rsidTr="001552F6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D34773" w:rsidP="001552F6">
            <w:pPr>
              <w:pStyle w:val="Label"/>
            </w:pPr>
            <w:r>
              <w:t>Job Title:</w:t>
            </w:r>
          </w:p>
        </w:tc>
        <w:tc>
          <w:tcPr>
            <w:tcW w:w="297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871606" w:rsidP="001552F6">
            <w:pPr>
              <w:pStyle w:val="Label"/>
            </w:pPr>
            <w:r>
              <w:t xml:space="preserve">Prevention </w:t>
            </w:r>
            <w:r w:rsidR="00374BA0">
              <w:t>Educator</w:t>
            </w:r>
          </w:p>
        </w:tc>
        <w:tc>
          <w:tcPr>
            <w:tcW w:w="162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D34773" w:rsidP="001552F6">
            <w:pPr>
              <w:pStyle w:val="Label"/>
            </w:pPr>
            <w:r>
              <w:t xml:space="preserve">Job Category: 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871606" w:rsidP="001552F6">
            <w:r>
              <w:t>Prevention and Education</w:t>
            </w:r>
          </w:p>
        </w:tc>
      </w:tr>
      <w:tr w:rsidR="00F82D1D" w:rsidTr="001552F6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D34773" w:rsidP="001552F6">
            <w:pPr>
              <w:pStyle w:val="Label"/>
            </w:pPr>
            <w:r>
              <w:t>Department/Group:</w:t>
            </w:r>
          </w:p>
        </w:tc>
        <w:tc>
          <w:tcPr>
            <w:tcW w:w="297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374BA0" w:rsidP="001552F6">
            <w:r>
              <w:t>Prevention and Education</w:t>
            </w:r>
          </w:p>
        </w:tc>
        <w:tc>
          <w:tcPr>
            <w:tcW w:w="162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F82D1D" w:rsidP="001552F6">
            <w:pPr>
              <w:pStyle w:val="Label"/>
            </w:pP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F82D1D" w:rsidP="001552F6"/>
        </w:tc>
      </w:tr>
      <w:tr w:rsidR="00F82D1D" w:rsidTr="001552F6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D34773" w:rsidP="001552F6">
            <w:pPr>
              <w:pStyle w:val="Label"/>
            </w:pPr>
            <w:r>
              <w:t>Location:</w:t>
            </w:r>
          </w:p>
        </w:tc>
        <w:tc>
          <w:tcPr>
            <w:tcW w:w="297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3173DC" w:rsidP="001552F6">
            <w:r>
              <w:t>Waco</w:t>
            </w:r>
          </w:p>
        </w:tc>
        <w:tc>
          <w:tcPr>
            <w:tcW w:w="162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D34773" w:rsidP="001552F6">
            <w:pPr>
              <w:pStyle w:val="Label"/>
            </w:pPr>
            <w:r>
              <w:t>Travel Required: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374BA0" w:rsidP="001552F6">
            <w:r>
              <w:t>Yes</w:t>
            </w:r>
          </w:p>
        </w:tc>
      </w:tr>
      <w:tr w:rsidR="00F82D1D" w:rsidTr="001552F6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D34773" w:rsidP="001552F6">
            <w:pPr>
              <w:pStyle w:val="Label"/>
            </w:pPr>
            <w:r>
              <w:t>Level/Salary Range:</w:t>
            </w:r>
          </w:p>
        </w:tc>
        <w:tc>
          <w:tcPr>
            <w:tcW w:w="297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F82D1D" w:rsidP="001552F6"/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D34773" w:rsidP="001552F6">
            <w:pPr>
              <w:pStyle w:val="Label"/>
            </w:pPr>
            <w:r>
              <w:t>Position Type: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DA7819" w:rsidP="001552F6">
            <w:r>
              <w:t>Fulltime (35.5 hrs./week)</w:t>
            </w:r>
          </w:p>
        </w:tc>
      </w:tr>
      <w:tr w:rsidR="00F82D1D" w:rsidTr="001552F6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D34773" w:rsidP="001552F6">
            <w:pPr>
              <w:pStyle w:val="Label"/>
            </w:pPr>
            <w:r>
              <w:t>HR Contact:</w:t>
            </w:r>
          </w:p>
        </w:tc>
        <w:tc>
          <w:tcPr>
            <w:tcW w:w="297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1BC5" w:rsidRDefault="009C1BC5" w:rsidP="001552F6">
            <w:r>
              <w:t>Barbara Wright</w:t>
            </w:r>
          </w:p>
          <w:p w:rsidR="00F82D1D" w:rsidRDefault="00374BA0" w:rsidP="001552F6">
            <w:r>
              <w:t>Executive Director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D34773" w:rsidP="001552F6">
            <w:pPr>
              <w:pStyle w:val="Label"/>
            </w:pPr>
            <w:r>
              <w:t>Date posted: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3173DC" w:rsidP="001C556E">
            <w:r>
              <w:t>February 14, 2022</w:t>
            </w:r>
          </w:p>
        </w:tc>
      </w:tr>
      <w:tr w:rsidR="00F82D1D" w:rsidTr="001552F6">
        <w:tc>
          <w:tcPr>
            <w:tcW w:w="2178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D34773" w:rsidP="001552F6">
            <w:pPr>
              <w:pStyle w:val="Label"/>
            </w:pPr>
            <w:r>
              <w:t>Will Train Applicant(s):</w:t>
            </w:r>
          </w:p>
        </w:tc>
        <w:tc>
          <w:tcPr>
            <w:tcW w:w="297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374BA0" w:rsidP="001552F6">
            <w:r>
              <w:t>Yes</w:t>
            </w:r>
          </w:p>
        </w:tc>
        <w:tc>
          <w:tcPr>
            <w:tcW w:w="1620" w:type="dxa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D34773" w:rsidP="001552F6">
            <w:pPr>
              <w:pStyle w:val="Label"/>
            </w:pPr>
            <w:r>
              <w:t>Posting Expires: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F82D1D" w:rsidP="001552F6"/>
        </w:tc>
      </w:tr>
      <w:tr w:rsidR="00F82D1D" w:rsidTr="001552F6">
        <w:tc>
          <w:tcPr>
            <w:tcW w:w="9576" w:type="dxa"/>
            <w:gridSpan w:val="5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374BA0" w:rsidP="001552F6">
            <w:pPr>
              <w:pStyle w:val="Label"/>
            </w:pPr>
            <w:r>
              <w:t>Cover letter and resume a</w:t>
            </w:r>
            <w:r w:rsidR="00D34773">
              <w:t>ccepted By:</w:t>
            </w:r>
          </w:p>
        </w:tc>
      </w:tr>
      <w:tr w:rsidR="00F82D1D" w:rsidTr="001552F6">
        <w:trPr>
          <w:trHeight w:val="1925"/>
        </w:trPr>
        <w:tc>
          <w:tcPr>
            <w:tcW w:w="4788" w:type="dxa"/>
            <w:gridSpan w:val="2"/>
            <w:tcBorders>
              <w:bottom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74BA0" w:rsidRDefault="003173DC" w:rsidP="001552F6">
            <w:pPr>
              <w:pStyle w:val="Secondarylabels"/>
            </w:pPr>
            <w:r>
              <w:t>Email</w:t>
            </w:r>
            <w:r w:rsidR="009C1BC5">
              <w:t>:</w:t>
            </w:r>
          </w:p>
          <w:p w:rsidR="00F82D1D" w:rsidRDefault="003173DC" w:rsidP="009C1BC5">
            <w:pPr>
              <w:pStyle w:val="Details"/>
            </w:pPr>
            <w:r>
              <w:t>bwright@advoca</w:t>
            </w:r>
            <w:bookmarkStart w:id="0" w:name="_GoBack"/>
            <w:bookmarkEnd w:id="0"/>
            <w:r>
              <w:t>cycntr.org</w:t>
            </w:r>
          </w:p>
        </w:tc>
        <w:tc>
          <w:tcPr>
            <w:tcW w:w="4788" w:type="dxa"/>
            <w:gridSpan w:val="3"/>
            <w:tcBorders>
              <w:bottom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F82D1D" w:rsidP="001552F6">
            <w:pPr>
              <w:pStyle w:val="Details"/>
            </w:pPr>
          </w:p>
          <w:p w:rsidR="008C66BF" w:rsidRDefault="008C66BF" w:rsidP="001552F6">
            <w:pPr>
              <w:pStyle w:val="Details"/>
            </w:pPr>
          </w:p>
        </w:tc>
      </w:tr>
      <w:tr w:rsidR="00F82D1D" w:rsidTr="001552F6">
        <w:tc>
          <w:tcPr>
            <w:tcW w:w="9576" w:type="dxa"/>
            <w:gridSpan w:val="5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D34773" w:rsidP="001552F6">
            <w:pPr>
              <w:pStyle w:val="Label"/>
            </w:pPr>
            <w:r>
              <w:t>Job Description</w:t>
            </w:r>
          </w:p>
        </w:tc>
      </w:tr>
      <w:tr w:rsidR="00F82D1D" w:rsidTr="001552F6">
        <w:tc>
          <w:tcPr>
            <w:tcW w:w="9576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2D1D" w:rsidRDefault="00D34773" w:rsidP="001552F6">
            <w:pPr>
              <w:pStyle w:val="Secondarylabels"/>
            </w:pPr>
            <w:r>
              <w:t>Job Purpose:</w:t>
            </w:r>
            <w:r w:rsidR="00374BA0">
              <w:rPr>
                <w:sz w:val="24"/>
              </w:rPr>
              <w:t xml:space="preserve"> </w:t>
            </w:r>
            <w:r w:rsidR="00374BA0" w:rsidRPr="00374BA0">
              <w:rPr>
                <w:b w:val="0"/>
                <w:sz w:val="24"/>
              </w:rPr>
              <w:t xml:space="preserve">The Educator will </w:t>
            </w:r>
            <w:r w:rsidR="008C66BF">
              <w:rPr>
                <w:b w:val="0"/>
                <w:sz w:val="24"/>
              </w:rPr>
              <w:t>work</w:t>
            </w:r>
            <w:r w:rsidR="00374BA0" w:rsidRPr="00374BA0">
              <w:rPr>
                <w:b w:val="0"/>
                <w:sz w:val="24"/>
              </w:rPr>
              <w:t xml:space="preserve"> with</w:t>
            </w:r>
            <w:r w:rsidR="008C66BF">
              <w:rPr>
                <w:b w:val="0"/>
                <w:sz w:val="24"/>
              </w:rPr>
              <w:t>in</w:t>
            </w:r>
            <w:r w:rsidR="00374BA0" w:rsidRPr="00374BA0">
              <w:rPr>
                <w:b w:val="0"/>
                <w:sz w:val="24"/>
              </w:rPr>
              <w:t xml:space="preserve"> </w:t>
            </w:r>
            <w:r w:rsidR="008C66BF">
              <w:rPr>
                <w:b w:val="0"/>
                <w:sz w:val="24"/>
              </w:rPr>
              <w:t>area</w:t>
            </w:r>
            <w:r w:rsidR="00374BA0" w:rsidRPr="00374BA0">
              <w:rPr>
                <w:b w:val="0"/>
                <w:sz w:val="24"/>
              </w:rPr>
              <w:t xml:space="preserve"> schools</w:t>
            </w:r>
            <w:r w:rsidR="008C66BF">
              <w:rPr>
                <w:b w:val="0"/>
                <w:sz w:val="24"/>
              </w:rPr>
              <w:t xml:space="preserve"> </w:t>
            </w:r>
            <w:r w:rsidR="00374BA0" w:rsidRPr="00374BA0">
              <w:rPr>
                <w:b w:val="0"/>
                <w:sz w:val="24"/>
              </w:rPr>
              <w:t xml:space="preserve">and </w:t>
            </w:r>
            <w:r w:rsidR="008C66BF">
              <w:rPr>
                <w:b w:val="0"/>
                <w:sz w:val="24"/>
              </w:rPr>
              <w:t xml:space="preserve">other </w:t>
            </w:r>
            <w:r w:rsidR="00374BA0" w:rsidRPr="00374BA0">
              <w:rPr>
                <w:b w:val="0"/>
                <w:sz w:val="24"/>
              </w:rPr>
              <w:t xml:space="preserve">organizations to facilitate </w:t>
            </w:r>
            <w:r w:rsidR="008C66BF">
              <w:rPr>
                <w:b w:val="0"/>
                <w:sz w:val="24"/>
              </w:rPr>
              <w:t>sexual violence primary prevention programming in groups, classes, and presentations</w:t>
            </w:r>
            <w:r w:rsidR="00374BA0" w:rsidRPr="00374BA0">
              <w:rPr>
                <w:b w:val="0"/>
                <w:sz w:val="24"/>
              </w:rPr>
              <w:t xml:space="preserve">.  The educator must be comfortable presenting the programs to </w:t>
            </w:r>
            <w:r w:rsidR="008C66BF">
              <w:rPr>
                <w:b w:val="0"/>
                <w:sz w:val="24"/>
              </w:rPr>
              <w:t xml:space="preserve">highly diverse </w:t>
            </w:r>
            <w:r w:rsidR="00374BA0" w:rsidRPr="00374BA0">
              <w:rPr>
                <w:b w:val="0"/>
                <w:sz w:val="24"/>
              </w:rPr>
              <w:t>youth</w:t>
            </w:r>
            <w:r w:rsidR="00374BA0">
              <w:rPr>
                <w:b w:val="0"/>
                <w:sz w:val="24"/>
              </w:rPr>
              <w:t xml:space="preserve"> and adults</w:t>
            </w:r>
            <w:r w:rsidR="00374BA0" w:rsidRPr="00374BA0">
              <w:rPr>
                <w:b w:val="0"/>
                <w:sz w:val="24"/>
              </w:rPr>
              <w:t xml:space="preserve"> in a variety of settings and in working as a team</w:t>
            </w:r>
            <w:r w:rsidR="00374BA0">
              <w:rPr>
                <w:b w:val="0"/>
                <w:sz w:val="24"/>
              </w:rPr>
              <w:t xml:space="preserve"> member</w:t>
            </w:r>
            <w:r w:rsidR="00374BA0" w:rsidRPr="00374BA0">
              <w:rPr>
                <w:b w:val="0"/>
                <w:sz w:val="24"/>
              </w:rPr>
              <w:t>.</w:t>
            </w:r>
            <w:r w:rsidR="00374BA0">
              <w:rPr>
                <w:sz w:val="24"/>
              </w:rPr>
              <w:t xml:space="preserve">  </w:t>
            </w:r>
          </w:p>
          <w:p w:rsidR="00374BA0" w:rsidRPr="00374BA0" w:rsidRDefault="00374BA0" w:rsidP="001552F6">
            <w:pPr>
              <w:pStyle w:val="Secondarylabels"/>
            </w:pPr>
            <w:r w:rsidRPr="00374BA0">
              <w:t>Responsibilities include, but are not limited to:</w:t>
            </w:r>
          </w:p>
          <w:p w:rsidR="00374BA0" w:rsidRDefault="00374BA0" w:rsidP="001552F6">
            <w:pPr>
              <w:numPr>
                <w:ilvl w:val="0"/>
                <w:numId w:val="3"/>
              </w:numPr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Provide </w:t>
            </w:r>
            <w:r w:rsidR="008C66BF">
              <w:rPr>
                <w:sz w:val="24"/>
              </w:rPr>
              <w:t xml:space="preserve">weekly activity-based </w:t>
            </w:r>
            <w:r>
              <w:rPr>
                <w:sz w:val="24"/>
              </w:rPr>
              <w:t>education and prevention programs in schools</w:t>
            </w:r>
            <w:r w:rsidR="008C66BF">
              <w:rPr>
                <w:sz w:val="24"/>
              </w:rPr>
              <w:t xml:space="preserve"> and other youth-based organizations</w:t>
            </w:r>
            <w:r>
              <w:rPr>
                <w:sz w:val="24"/>
              </w:rPr>
              <w:t>.</w:t>
            </w:r>
          </w:p>
          <w:p w:rsidR="00374BA0" w:rsidRDefault="00374BA0" w:rsidP="001552F6">
            <w:pPr>
              <w:numPr>
                <w:ilvl w:val="0"/>
                <w:numId w:val="3"/>
              </w:numPr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Prepare </w:t>
            </w:r>
            <w:r w:rsidR="008C66BF">
              <w:rPr>
                <w:sz w:val="24"/>
              </w:rPr>
              <w:t>and plan relevant programming and presentations using primary prevention best practices along with team and individual research.</w:t>
            </w:r>
          </w:p>
          <w:p w:rsidR="008C66BF" w:rsidRDefault="008C66BF" w:rsidP="001552F6">
            <w:pPr>
              <w:numPr>
                <w:ilvl w:val="0"/>
                <w:numId w:val="3"/>
              </w:numPr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Administer evaluations and assess outcome data.</w:t>
            </w:r>
          </w:p>
          <w:p w:rsidR="00374BA0" w:rsidRDefault="008C66BF" w:rsidP="001552F6">
            <w:pPr>
              <w:numPr>
                <w:ilvl w:val="0"/>
                <w:numId w:val="3"/>
              </w:numPr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Assist in</w:t>
            </w:r>
            <w:r w:rsidR="00197A67">
              <w:rPr>
                <w:sz w:val="24"/>
              </w:rPr>
              <w:t xml:space="preserve"> the</w:t>
            </w:r>
            <w:r>
              <w:rPr>
                <w:sz w:val="24"/>
              </w:rPr>
              <w:t xml:space="preserve"> planning</w:t>
            </w:r>
            <w:r w:rsidR="003173DC">
              <w:rPr>
                <w:sz w:val="24"/>
              </w:rPr>
              <w:t xml:space="preserve"> and execution</w:t>
            </w:r>
            <w:r>
              <w:rPr>
                <w:sz w:val="24"/>
              </w:rPr>
              <w:t xml:space="preserve"> of </w:t>
            </w:r>
            <w:r w:rsidR="003173DC">
              <w:rPr>
                <w:sz w:val="24"/>
              </w:rPr>
              <w:t>community level prevention efforts and initiatives</w:t>
            </w:r>
            <w:r w:rsidR="00374BA0">
              <w:rPr>
                <w:sz w:val="24"/>
              </w:rPr>
              <w:t>.</w:t>
            </w:r>
          </w:p>
          <w:p w:rsidR="003173DC" w:rsidRDefault="003173DC" w:rsidP="001552F6">
            <w:pPr>
              <w:numPr>
                <w:ilvl w:val="0"/>
                <w:numId w:val="3"/>
              </w:numPr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Contribute to the creation of social media posts and other online resources.</w:t>
            </w:r>
          </w:p>
          <w:p w:rsidR="00374BA0" w:rsidRDefault="00374BA0" w:rsidP="001552F6">
            <w:pPr>
              <w:numPr>
                <w:ilvl w:val="0"/>
                <w:numId w:val="3"/>
              </w:numPr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Attend staff</w:t>
            </w:r>
            <w:r w:rsidR="008C66BF">
              <w:rPr>
                <w:sz w:val="24"/>
              </w:rPr>
              <w:t xml:space="preserve"> and department</w:t>
            </w:r>
            <w:r>
              <w:rPr>
                <w:sz w:val="24"/>
              </w:rPr>
              <w:t xml:space="preserve"> meetings. </w:t>
            </w:r>
          </w:p>
          <w:p w:rsidR="00374BA0" w:rsidRDefault="00374BA0" w:rsidP="001552F6">
            <w:pPr>
              <w:numPr>
                <w:ilvl w:val="0"/>
                <w:numId w:val="3"/>
              </w:numPr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Abide by mandatory reporting </w:t>
            </w:r>
            <w:r w:rsidR="00197A67">
              <w:rPr>
                <w:sz w:val="24"/>
              </w:rPr>
              <w:t xml:space="preserve">laws </w:t>
            </w:r>
            <w:r>
              <w:rPr>
                <w:sz w:val="24"/>
              </w:rPr>
              <w:t>and provide appropriate referral for any outcry.</w:t>
            </w:r>
          </w:p>
          <w:p w:rsidR="00F82D1D" w:rsidRDefault="00D34773" w:rsidP="001552F6">
            <w:pPr>
              <w:pStyle w:val="Secondarylabels"/>
            </w:pPr>
            <w:r>
              <w:t>Skills/Qualifications:</w:t>
            </w:r>
          </w:p>
          <w:p w:rsidR="00F82D1D" w:rsidRDefault="00374BA0" w:rsidP="001552F6">
            <w:pPr>
              <w:pStyle w:val="BulletedList"/>
              <w:numPr>
                <w:ilvl w:val="0"/>
                <w:numId w:val="0"/>
              </w:numPr>
              <w:ind w:left="360"/>
            </w:pPr>
            <w:r>
              <w:rPr>
                <w:sz w:val="24"/>
              </w:rPr>
              <w:t xml:space="preserve">Training, experience, and education must support the position.  </w:t>
            </w:r>
          </w:p>
        </w:tc>
      </w:tr>
    </w:tbl>
    <w:p w:rsidR="00F82D1D" w:rsidRDefault="00F82D1D"/>
    <w:sectPr w:rsidR="00F82D1D" w:rsidSect="00F82D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DC" w:rsidRDefault="00220FDC">
      <w:pPr>
        <w:spacing w:before="0" w:after="0"/>
      </w:pPr>
      <w:r>
        <w:separator/>
      </w:r>
    </w:p>
  </w:endnote>
  <w:endnote w:type="continuationSeparator" w:id="0">
    <w:p w:rsidR="00220FDC" w:rsidRDefault="00220F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D1D" w:rsidRDefault="0087160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73DC">
      <w:rPr>
        <w:noProof/>
      </w:rPr>
      <w:t>1</w:t>
    </w:r>
    <w:r>
      <w:rPr>
        <w:noProof/>
      </w:rPr>
      <w:fldChar w:fldCharType="end"/>
    </w:r>
  </w:p>
  <w:p w:rsidR="00F82D1D" w:rsidRDefault="00F82D1D">
    <w:pPr>
      <w:pStyle w:val="Monstercomlogo"/>
    </w:pPr>
  </w:p>
  <w:p w:rsidR="00F82D1D" w:rsidRDefault="00F82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DC" w:rsidRDefault="00220FDC">
      <w:pPr>
        <w:spacing w:before="0" w:after="0"/>
      </w:pPr>
      <w:r>
        <w:separator/>
      </w:r>
    </w:p>
  </w:footnote>
  <w:footnote w:type="continuationSeparator" w:id="0">
    <w:p w:rsidR="00220FDC" w:rsidRDefault="00220F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F6" w:rsidRDefault="00374BA0">
    <w:pPr>
      <w:pStyle w:val="Companyname"/>
    </w:pPr>
    <w:r>
      <w:rPr>
        <w:noProof/>
      </w:rPr>
      <w:drawing>
        <wp:inline distT="0" distB="0" distL="0" distR="0">
          <wp:extent cx="1611150" cy="666750"/>
          <wp:effectExtent l="19050" t="0" r="8100" b="0"/>
          <wp:docPr id="3" name="Picture 2" descr="Agency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y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2924" cy="667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4773">
      <w:t xml:space="preserve"> </w:t>
    </w:r>
  </w:p>
  <w:p w:rsidR="00F82D1D" w:rsidRDefault="00374BA0" w:rsidP="001552F6">
    <w:pPr>
      <w:pStyle w:val="Companyname"/>
      <w:jc w:val="center"/>
    </w:pPr>
    <w:r>
      <w:t>Advocacy Center for Crime Victims and Children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479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B8"/>
    <w:rsid w:val="001552F6"/>
    <w:rsid w:val="00160869"/>
    <w:rsid w:val="00197A67"/>
    <w:rsid w:val="001C556E"/>
    <w:rsid w:val="001E00B8"/>
    <w:rsid w:val="00220FDC"/>
    <w:rsid w:val="00242EF5"/>
    <w:rsid w:val="00296513"/>
    <w:rsid w:val="002A44F3"/>
    <w:rsid w:val="003173DC"/>
    <w:rsid w:val="00353C6F"/>
    <w:rsid w:val="00374BA0"/>
    <w:rsid w:val="004D3C17"/>
    <w:rsid w:val="005C456C"/>
    <w:rsid w:val="007C5CA2"/>
    <w:rsid w:val="007D3CF3"/>
    <w:rsid w:val="007E29EF"/>
    <w:rsid w:val="00841A12"/>
    <w:rsid w:val="00865DA0"/>
    <w:rsid w:val="00871606"/>
    <w:rsid w:val="00881550"/>
    <w:rsid w:val="008C66BF"/>
    <w:rsid w:val="009A42EA"/>
    <w:rsid w:val="009C1BC5"/>
    <w:rsid w:val="00BA4984"/>
    <w:rsid w:val="00D34773"/>
    <w:rsid w:val="00D6215C"/>
    <w:rsid w:val="00DA7819"/>
    <w:rsid w:val="00E85698"/>
    <w:rsid w:val="00F71D4D"/>
    <w:rsid w:val="00F8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AB57DAC-DE92-4F66-A9E7-6A59DD80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EF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7E29EF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D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82D1D"/>
    <w:rPr>
      <w:color w:val="0000FF"/>
      <w:u w:val="single"/>
    </w:rPr>
  </w:style>
  <w:style w:type="paragraph" w:customStyle="1" w:styleId="Label">
    <w:name w:val="Label"/>
    <w:basedOn w:val="Normal"/>
    <w:qFormat/>
    <w:rsid w:val="007E29EF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7E29EF"/>
  </w:style>
  <w:style w:type="paragraph" w:customStyle="1" w:styleId="BulletedList">
    <w:name w:val="Bulleted List"/>
    <w:basedOn w:val="Normal"/>
    <w:qFormat/>
    <w:rsid w:val="007E29EF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82D1D"/>
    <w:pPr>
      <w:numPr>
        <w:numId w:val="2"/>
      </w:numPr>
    </w:pPr>
  </w:style>
  <w:style w:type="paragraph" w:customStyle="1" w:styleId="Notes">
    <w:name w:val="Notes"/>
    <w:basedOn w:val="Details"/>
    <w:qFormat/>
    <w:rsid w:val="00F82D1D"/>
    <w:rPr>
      <w:i/>
    </w:rPr>
  </w:style>
  <w:style w:type="paragraph" w:customStyle="1" w:styleId="Secondarylabels">
    <w:name w:val="Secondary labels"/>
    <w:basedOn w:val="Label"/>
    <w:qFormat/>
    <w:rsid w:val="00F82D1D"/>
    <w:pPr>
      <w:spacing w:before="120"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F82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D1D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82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D1D"/>
    <w:rPr>
      <w:szCs w:val="22"/>
    </w:rPr>
  </w:style>
  <w:style w:type="character" w:customStyle="1" w:styleId="Heading1Char">
    <w:name w:val="Heading 1 Char"/>
    <w:basedOn w:val="DefaultParagraphFont"/>
    <w:link w:val="Heading1"/>
    <w:rsid w:val="007E29EF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D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1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7E29EF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F82D1D"/>
    <w:pPr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rper\Application%20Data\Microsoft\Templates\MN_recep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ob Descrip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7516279-B1D6-408B-8CA9-6ABF41E5F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MN_reception</Template>
  <TotalTime>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charper</dc:creator>
  <cp:keywords/>
  <dc:description/>
  <cp:lastModifiedBy>Aleigh Ascherl</cp:lastModifiedBy>
  <cp:revision>3</cp:revision>
  <cp:lastPrinted>2018-10-10T18:33:00Z</cp:lastPrinted>
  <dcterms:created xsi:type="dcterms:W3CDTF">2019-05-08T16:51:00Z</dcterms:created>
  <dcterms:modified xsi:type="dcterms:W3CDTF">2022-02-14T15:48:00Z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TC103567979990</vt:lpwstr>
  </property>
</Properties>
</file>